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35EB" w14:textId="79A24C62" w:rsidR="007909E8" w:rsidRPr="006545D6" w:rsidRDefault="00207AEA" w:rsidP="006545D6">
      <w:pPr>
        <w:jc w:val="center"/>
        <w:rPr>
          <w:rFonts w:ascii="Arial" w:hAnsi="Arial" w:cs="Arial"/>
          <w:b/>
          <w:sz w:val="20"/>
          <w:szCs w:val="20"/>
        </w:rPr>
      </w:pPr>
      <w:r w:rsidRPr="006545D6">
        <w:rPr>
          <w:rFonts w:ascii="Arial" w:hAnsi="Arial" w:cs="Arial"/>
          <w:b/>
          <w:sz w:val="20"/>
          <w:szCs w:val="20"/>
        </w:rPr>
        <w:t>KÉPZŐ ADATSZOLGÁLTATÁSI TÁJÉKOZTATÓJA</w:t>
      </w:r>
      <w:bookmarkStart w:id="0" w:name="_Hlk48164635"/>
    </w:p>
    <w:p w14:paraId="1115634C" w14:textId="77777777" w:rsidR="009503B9" w:rsidRPr="006545D6" w:rsidRDefault="009503B9" w:rsidP="00207AEA">
      <w:pPr>
        <w:spacing w:after="120" w:line="240" w:lineRule="auto"/>
        <w:jc w:val="both"/>
        <w:rPr>
          <w:rFonts w:ascii="Arial" w:eastAsia="Calibri" w:hAnsi="Arial" w:cs="Arial"/>
          <w:b/>
          <w:bCs/>
        </w:rPr>
      </w:pPr>
    </w:p>
    <w:p w14:paraId="7C8F15CD" w14:textId="77777777" w:rsidR="00207AEA" w:rsidRPr="006545D6" w:rsidRDefault="00207AEA" w:rsidP="006545D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6545D6">
        <w:rPr>
          <w:rFonts w:ascii="Arial" w:eastAsia="Calibri" w:hAnsi="Arial" w:cs="Arial"/>
          <w:b/>
          <w:bCs/>
        </w:rPr>
        <w:t>TISZTELT KÉPZÉSBEN RÉSZTVEVŐ!</w:t>
      </w:r>
      <w:bookmarkEnd w:id="0"/>
    </w:p>
    <w:p w14:paraId="18444659" w14:textId="77777777" w:rsidR="00207AEA" w:rsidRPr="006545D6" w:rsidRDefault="00207AEA" w:rsidP="00207AEA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Calibri" w:hAnsi="Arial" w:cs="Arial"/>
          <w:sz w:val="18"/>
          <w:szCs w:val="18"/>
        </w:rPr>
        <w:t xml:space="preserve">Képzőnk a képzéseit a felnőttképzésről szóló 2013. évi LXXVII. törvény szerint működő felnőttképzőként végzi. </w:t>
      </w:r>
    </w:p>
    <w:p w14:paraId="0E4B74F7" w14:textId="77777777" w:rsidR="00207AEA" w:rsidRPr="006545D6" w:rsidRDefault="00207AEA" w:rsidP="00207AEA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Calibri" w:hAnsi="Arial" w:cs="Arial"/>
          <w:sz w:val="18"/>
          <w:szCs w:val="18"/>
        </w:rPr>
        <w:t xml:space="preserve">Az </w:t>
      </w:r>
      <w:proofErr w:type="spellStart"/>
      <w:r w:rsidRPr="006545D6">
        <w:rPr>
          <w:rFonts w:ascii="Arial" w:eastAsia="Calibri" w:hAnsi="Arial" w:cs="Arial"/>
          <w:sz w:val="18"/>
          <w:szCs w:val="18"/>
        </w:rPr>
        <w:t>Fktv</w:t>
      </w:r>
      <w:proofErr w:type="spellEnd"/>
      <w:r w:rsidRPr="006545D6">
        <w:rPr>
          <w:rFonts w:ascii="Arial" w:eastAsia="Calibri" w:hAnsi="Arial" w:cs="Arial"/>
          <w:sz w:val="18"/>
          <w:szCs w:val="18"/>
        </w:rPr>
        <w:t>. 15. §-a alapján a felnőttképző a képzésben részt vevő személyek természetes személyazonosító adataira, elektronikus levelezési címére, valamint legmagasabb iskolai végzettségére, a képzési díjra és annak költségviselőjére vonatkozó adatot szolgáltat a felnőttképzési államigazgatási szerv részére a felnőttképzés adatszolgáltatási rendszerében.</w:t>
      </w:r>
    </w:p>
    <w:p w14:paraId="7FD2D6C8" w14:textId="77777777" w:rsidR="00207AEA" w:rsidRPr="006545D6" w:rsidRDefault="00207AEA" w:rsidP="00207AEA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Calibri" w:hAnsi="Arial" w:cs="Arial"/>
          <w:sz w:val="18"/>
          <w:szCs w:val="18"/>
        </w:rPr>
        <w:t xml:space="preserve">A felnőttképzés adatszolgáltatási rendszerében kezelt személyes adatok azonosítása, ellenőrzése és pontosítása, valamint a pályakövetési rendszer működtetése céljából a képzésben részt vevő személy természetes személyazonosító adatainak összevetése útján </w:t>
      </w:r>
    </w:p>
    <w:p w14:paraId="5686B98E" w14:textId="77777777" w:rsidR="00207AEA" w:rsidRPr="006545D6" w:rsidRDefault="00207AEA" w:rsidP="00207AEA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Calibri" w:hAnsi="Arial" w:cs="Arial"/>
          <w:sz w:val="18"/>
          <w:szCs w:val="18"/>
        </w:rPr>
        <w:t xml:space="preserve">a) a polgárok személyi adatainak és lakcímének nyilvántartásáról szóló 1992. évi LXVI. törvény (a továbbiakban: </w:t>
      </w:r>
      <w:proofErr w:type="spellStart"/>
      <w:r w:rsidRPr="006545D6">
        <w:rPr>
          <w:rFonts w:ascii="Arial" w:eastAsia="Calibri" w:hAnsi="Arial" w:cs="Arial"/>
          <w:sz w:val="18"/>
          <w:szCs w:val="18"/>
        </w:rPr>
        <w:t>Nytv</w:t>
      </w:r>
      <w:proofErr w:type="spellEnd"/>
      <w:r w:rsidRPr="006545D6">
        <w:rPr>
          <w:rFonts w:ascii="Arial" w:eastAsia="Calibri" w:hAnsi="Arial" w:cs="Arial"/>
          <w:sz w:val="18"/>
          <w:szCs w:val="18"/>
        </w:rPr>
        <w:t>.) 9. § (1) bekezdése szerinti nyilvántartást kezelő szerv a képzésben részt vevő személynek</w:t>
      </w:r>
    </w:p>
    <w:p w14:paraId="09896304" w14:textId="77777777" w:rsidR="00EF3006" w:rsidRPr="006545D6" w:rsidRDefault="007E590D" w:rsidP="00EF3006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6545D6">
        <w:rPr>
          <w:rFonts w:ascii="Arial" w:eastAsia="Calibri" w:hAnsi="Arial" w:cs="Arial"/>
          <w:b/>
          <w:sz w:val="18"/>
          <w:szCs w:val="18"/>
        </w:rPr>
        <w:t>aa</w:t>
      </w:r>
      <w:proofErr w:type="spellEnd"/>
      <w:r w:rsidRPr="006545D6">
        <w:rPr>
          <w:rFonts w:ascii="Arial" w:eastAsia="Calibri" w:hAnsi="Arial" w:cs="Arial"/>
          <w:b/>
          <w:sz w:val="18"/>
          <w:szCs w:val="18"/>
        </w:rPr>
        <w:t xml:space="preserve">) az </w:t>
      </w:r>
      <w:proofErr w:type="spellStart"/>
      <w:r w:rsidRPr="006545D6">
        <w:rPr>
          <w:rFonts w:ascii="Arial" w:eastAsia="Calibri" w:hAnsi="Arial" w:cs="Arial"/>
          <w:b/>
          <w:sz w:val="18"/>
          <w:szCs w:val="18"/>
        </w:rPr>
        <w:t>Nytv</w:t>
      </w:r>
      <w:proofErr w:type="spellEnd"/>
      <w:r w:rsidRPr="006545D6">
        <w:rPr>
          <w:rFonts w:ascii="Arial" w:eastAsia="Calibri" w:hAnsi="Arial" w:cs="Arial"/>
          <w:b/>
          <w:sz w:val="18"/>
          <w:szCs w:val="18"/>
        </w:rPr>
        <w:t xml:space="preserve">. 11. § (1) bekezdés </w:t>
      </w:r>
      <w:r w:rsidR="00207AEA" w:rsidRPr="006545D6">
        <w:rPr>
          <w:rFonts w:ascii="Arial" w:eastAsia="Calibri" w:hAnsi="Arial" w:cs="Arial"/>
          <w:b/>
          <w:sz w:val="18"/>
          <w:szCs w:val="18"/>
        </w:rPr>
        <w:t>a), d) és e) pontjában meghatározott adatának a központi kormányzati szolgáltatási busz útján történő ellenőrzését biztosítja</w:t>
      </w:r>
      <w:r w:rsidR="00EF3006" w:rsidRPr="006545D6">
        <w:rPr>
          <w:rFonts w:ascii="Arial" w:eastAsia="Calibri" w:hAnsi="Arial" w:cs="Arial"/>
          <w:sz w:val="18"/>
          <w:szCs w:val="18"/>
        </w:rPr>
        <w:t>/</w:t>
      </w:r>
    </w:p>
    <w:p w14:paraId="76A84F8A" w14:textId="77777777" w:rsidR="007E590D" w:rsidRPr="006545D6" w:rsidRDefault="007E590D" w:rsidP="007909E8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Times New Roman" w:hAnsi="Arial" w:cs="Arial"/>
          <w:b/>
          <w:bCs/>
          <w:color w:val="474747"/>
          <w:sz w:val="18"/>
          <w:szCs w:val="18"/>
          <w:lang w:eastAsia="hu-HU"/>
        </w:rPr>
        <w:t>11. § </w:t>
      </w:r>
      <w:r w:rsidRPr="006545D6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(1) A nyilvántartás tartalmazza a polgár</w:t>
      </w:r>
      <w:r w:rsidR="007909E8" w:rsidRPr="006545D6">
        <w:rPr>
          <w:rFonts w:ascii="Arial" w:eastAsia="Calibri" w:hAnsi="Arial" w:cs="Arial"/>
          <w:sz w:val="18"/>
          <w:szCs w:val="18"/>
        </w:rPr>
        <w:t xml:space="preserve"> </w:t>
      </w:r>
      <w:r w:rsidRPr="006545D6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a) </w:t>
      </w:r>
      <w:r w:rsidRPr="006545D6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nevét;</w:t>
      </w:r>
      <w:r w:rsidR="00EF3006" w:rsidRPr="006545D6">
        <w:rPr>
          <w:rFonts w:ascii="Arial" w:eastAsia="Times New Roman" w:hAnsi="Arial" w:cs="Arial"/>
          <w:color w:val="474747"/>
          <w:sz w:val="18"/>
          <w:szCs w:val="18"/>
          <w:lang w:eastAsia="hu-HU"/>
        </w:rPr>
        <w:t xml:space="preserve"> </w:t>
      </w:r>
      <w:r w:rsidRPr="006545D6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d) </w:t>
      </w:r>
      <w:r w:rsidRPr="006545D6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születési helyét és idejét;</w:t>
      </w:r>
      <w:r w:rsidR="00EF3006" w:rsidRPr="006545D6">
        <w:rPr>
          <w:rFonts w:ascii="Arial" w:eastAsia="Times New Roman" w:hAnsi="Arial" w:cs="Arial"/>
          <w:color w:val="474747"/>
          <w:sz w:val="18"/>
          <w:szCs w:val="18"/>
          <w:lang w:eastAsia="hu-HU"/>
        </w:rPr>
        <w:t xml:space="preserve"> </w:t>
      </w:r>
      <w:r w:rsidRPr="006545D6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e) </w:t>
      </w:r>
      <w:r w:rsidRPr="006545D6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anyja nevét;</w:t>
      </w:r>
      <w:r w:rsidR="00EF3006" w:rsidRPr="006545D6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/</w:t>
      </w:r>
    </w:p>
    <w:p w14:paraId="32005F17" w14:textId="77777777" w:rsidR="00207AEA" w:rsidRPr="006545D6" w:rsidRDefault="00207AEA" w:rsidP="00207AEA">
      <w:pPr>
        <w:spacing w:after="12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545D6">
        <w:rPr>
          <w:rFonts w:ascii="Arial" w:eastAsia="Calibri" w:hAnsi="Arial" w:cs="Arial"/>
          <w:b/>
          <w:sz w:val="18"/>
          <w:szCs w:val="18"/>
        </w:rPr>
        <w:t xml:space="preserve">ab) az </w:t>
      </w:r>
      <w:proofErr w:type="spellStart"/>
      <w:r w:rsidRPr="006545D6">
        <w:rPr>
          <w:rFonts w:ascii="Arial" w:eastAsia="Calibri" w:hAnsi="Arial" w:cs="Arial"/>
          <w:b/>
          <w:sz w:val="18"/>
          <w:szCs w:val="18"/>
        </w:rPr>
        <w:t>Nytv</w:t>
      </w:r>
      <w:proofErr w:type="spellEnd"/>
      <w:r w:rsidRPr="006545D6">
        <w:rPr>
          <w:rFonts w:ascii="Arial" w:eastAsia="Calibri" w:hAnsi="Arial" w:cs="Arial"/>
          <w:b/>
          <w:sz w:val="18"/>
          <w:szCs w:val="18"/>
        </w:rPr>
        <w:t>. 11. § (1) bekezdés b), c) és h) pontjában meghatározott adatát átadja</w:t>
      </w:r>
      <w:r w:rsidRPr="006545D6">
        <w:rPr>
          <w:rFonts w:ascii="Arial" w:eastAsia="Calibri" w:hAnsi="Arial" w:cs="Arial"/>
          <w:sz w:val="18"/>
          <w:szCs w:val="18"/>
        </w:rPr>
        <w:t>,</w:t>
      </w:r>
    </w:p>
    <w:p w14:paraId="534CB5DE" w14:textId="77777777" w:rsidR="007E590D" w:rsidRPr="006545D6" w:rsidRDefault="007E590D" w:rsidP="007E590D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Calibri" w:hAnsi="Arial" w:cs="Arial"/>
          <w:sz w:val="18"/>
          <w:szCs w:val="18"/>
        </w:rPr>
        <w:t xml:space="preserve">/11. § (1) A nyilvántartás tartalmazza a polgár b) *  magyar vagy külföldi állampolgárságát, illetve hontalanságát, magyar állampolgársága keletkezésének, megszűnésének tényét és időpontját (a továbbiakban: állampolgárság), menekült vagy oltalmazott, </w:t>
      </w:r>
      <w:proofErr w:type="spellStart"/>
      <w:r w:rsidRPr="006545D6">
        <w:rPr>
          <w:rFonts w:ascii="Arial" w:eastAsia="Calibri" w:hAnsi="Arial" w:cs="Arial"/>
          <w:sz w:val="18"/>
          <w:szCs w:val="18"/>
        </w:rPr>
        <w:t>bevándorolt</w:t>
      </w:r>
      <w:proofErr w:type="spellEnd"/>
      <w:r w:rsidRPr="006545D6">
        <w:rPr>
          <w:rFonts w:ascii="Arial" w:eastAsia="Calibri" w:hAnsi="Arial" w:cs="Arial"/>
          <w:sz w:val="18"/>
          <w:szCs w:val="18"/>
        </w:rPr>
        <w:t>, letelepedett jogállását, a szabad mozgás és tartózkodás jogával rendelkező személy esetében a szabad mozgáshoz és tartózkodáshoz való joggal történő rendelkezés tényét, illetve a 4. § (1) bekezdés c) pontja szerinti külföldön élő polgár esetén a honosítás vagy visszahonosítás tényét; c) nemét; h) lakcímét;/</w:t>
      </w:r>
    </w:p>
    <w:p w14:paraId="40E9EE8C" w14:textId="77777777" w:rsidR="007909E8" w:rsidRPr="006545D6" w:rsidRDefault="00207AEA" w:rsidP="00207AEA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Calibri" w:hAnsi="Arial" w:cs="Arial"/>
          <w:sz w:val="18"/>
          <w:szCs w:val="18"/>
        </w:rPr>
        <w:t xml:space="preserve">b) </w:t>
      </w:r>
      <w:r w:rsidRPr="006545D6">
        <w:rPr>
          <w:rFonts w:ascii="Arial" w:eastAsia="Calibri" w:hAnsi="Arial" w:cs="Arial"/>
          <w:b/>
          <w:sz w:val="18"/>
          <w:szCs w:val="18"/>
        </w:rPr>
        <w:t>az oktatási azonosító számot k</w:t>
      </w:r>
      <w:r w:rsidRPr="006545D6">
        <w:rPr>
          <w:rFonts w:ascii="Arial" w:eastAsia="Calibri" w:hAnsi="Arial" w:cs="Arial"/>
          <w:sz w:val="18"/>
          <w:szCs w:val="18"/>
        </w:rPr>
        <w:t xml:space="preserve">iadó oktatási nyilvántartás működéséért felelős szerv a képzésben részt vevő személynek az oktatási nyilvántartásról szóló 2018. évi LXXXIX. törvény 2. § l) pontjában meghatározott adatát átadja térítésmentesen és elektronikus úton a felnőttképzés adatszolgáltatási rendszere számára. </w:t>
      </w:r>
    </w:p>
    <w:p w14:paraId="69715616" w14:textId="77777777" w:rsidR="00207AEA" w:rsidRPr="006545D6" w:rsidRDefault="007909E8" w:rsidP="00207AEA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Calibri" w:hAnsi="Arial" w:cs="Arial"/>
          <w:sz w:val="18"/>
          <w:szCs w:val="18"/>
        </w:rPr>
        <w:t xml:space="preserve">/2. § Az oktatási nyilvántartás működéséért felelős szerv az oktatási nyilvántartásban az 1. § (1) bekezdése szerinti célból a természetes személy alábbi adatait </w:t>
      </w:r>
      <w:proofErr w:type="gramStart"/>
      <w:r w:rsidRPr="006545D6">
        <w:rPr>
          <w:rFonts w:ascii="Arial" w:eastAsia="Calibri" w:hAnsi="Arial" w:cs="Arial"/>
          <w:sz w:val="18"/>
          <w:szCs w:val="18"/>
        </w:rPr>
        <w:t>kezeli:.</w:t>
      </w:r>
      <w:proofErr w:type="gramEnd"/>
      <w:r w:rsidRPr="006545D6">
        <w:rPr>
          <w:rFonts w:ascii="Arial" w:hAnsi="Arial" w:cs="Arial"/>
          <w:i/>
          <w:iCs/>
          <w:color w:val="474747"/>
          <w:sz w:val="18"/>
          <w:szCs w:val="18"/>
          <w:shd w:val="clear" w:color="auto" w:fill="FFFFFF"/>
        </w:rPr>
        <w:t xml:space="preserve"> l) </w:t>
      </w:r>
      <w:r w:rsidRPr="006545D6">
        <w:rPr>
          <w:rFonts w:ascii="Arial" w:hAnsi="Arial" w:cs="Arial"/>
          <w:color w:val="474747"/>
          <w:sz w:val="18"/>
          <w:szCs w:val="18"/>
          <w:shd w:val="clear" w:color="auto" w:fill="FFFFFF"/>
        </w:rPr>
        <w:t xml:space="preserve">oktatási azonosító </w:t>
      </w:r>
      <w:proofErr w:type="gramStart"/>
      <w:r w:rsidRPr="006545D6">
        <w:rPr>
          <w:rFonts w:ascii="Arial" w:hAnsi="Arial" w:cs="Arial"/>
          <w:color w:val="474747"/>
          <w:sz w:val="18"/>
          <w:szCs w:val="18"/>
          <w:shd w:val="clear" w:color="auto" w:fill="FFFFFF"/>
        </w:rPr>
        <w:t>szám,/</w:t>
      </w:r>
      <w:proofErr w:type="gramEnd"/>
    </w:p>
    <w:p w14:paraId="3C00730B" w14:textId="77777777" w:rsidR="00207AEA" w:rsidRPr="006545D6" w:rsidRDefault="00207AEA" w:rsidP="00207AEA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Calibri" w:hAnsi="Arial" w:cs="Arial"/>
          <w:sz w:val="18"/>
          <w:szCs w:val="18"/>
        </w:rPr>
        <w:t xml:space="preserve">A felnőttképzési államigazgatási szerv az adatokról és a felnőttképző által kiállított tanúsítványról – a </w:t>
      </w:r>
      <w:proofErr w:type="spellStart"/>
      <w:r w:rsidRPr="006545D6">
        <w:rPr>
          <w:rFonts w:ascii="Arial" w:eastAsia="Calibri" w:hAnsi="Arial" w:cs="Arial"/>
          <w:sz w:val="18"/>
          <w:szCs w:val="18"/>
        </w:rPr>
        <w:t>Fktv</w:t>
      </w:r>
      <w:proofErr w:type="spellEnd"/>
      <w:r w:rsidRPr="006545D6">
        <w:rPr>
          <w:rFonts w:ascii="Arial" w:eastAsia="Calibri" w:hAnsi="Arial" w:cs="Arial"/>
          <w:sz w:val="18"/>
          <w:szCs w:val="18"/>
        </w:rPr>
        <w:t>. 20. § (1) bekezdése szerinti ellenőrzés és a pályakövetési rendszer működtetése céljából - elektronikus nyilvántartást vezet, és a nyilvántartás adatait azok keletkezésétől számított ötvenedik év utolsó napjáig kezeli. A felnőttképzési államigazgatási szerv a tanúsítványokat tartalmazó központi nyilvántartás adatait azok keletkezésétől számított ötvenedik év utolsó napjáig kezeli, azt követően pedig azokat átadja az illetékes levéltárnak, és az átadott adatokat törli.</w:t>
      </w:r>
    </w:p>
    <w:p w14:paraId="784A39CB" w14:textId="77777777" w:rsidR="00207AEA" w:rsidRPr="006545D6" w:rsidRDefault="00207AEA" w:rsidP="00207AEA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Calibri" w:hAnsi="Arial" w:cs="Arial"/>
          <w:sz w:val="18"/>
          <w:szCs w:val="18"/>
        </w:rPr>
        <w:t>Az adatok statisztikai célra felhasználhatók és statisztikai célú felhasználásra - személyazonosításra alkalmatlan módon - átadhatók, továbbá a Központi Statisztikai Hivatal részére statisztikai célra egyedi azonosításra alkalmas módon térítésmentesen átadhatók és felhasználhatók.</w:t>
      </w:r>
    </w:p>
    <w:p w14:paraId="529827EA" w14:textId="77777777" w:rsidR="00207AEA" w:rsidRPr="006545D6" w:rsidRDefault="00207AEA" w:rsidP="00207AEA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545D6">
        <w:rPr>
          <w:rFonts w:ascii="Arial" w:eastAsia="Calibri" w:hAnsi="Arial" w:cs="Arial"/>
          <w:sz w:val="18"/>
          <w:szCs w:val="18"/>
        </w:rPr>
        <w:t>A felnőttképző a képzésben részt vevő személyt az oktatási azonosító száma alapján tartja nyilván, és a felnőttképzés adatszolgáltatási rendszerében az oktatási azonosító számhoz kapcsolódóan szolgáltat adatot.</w:t>
      </w:r>
    </w:p>
    <w:p w14:paraId="32402FEC" w14:textId="77777777" w:rsidR="00207AEA" w:rsidRPr="006545D6" w:rsidRDefault="00207AEA">
      <w:pPr>
        <w:rPr>
          <w:rFonts w:ascii="Arial" w:hAnsi="Arial" w:cs="Arial"/>
          <w:b/>
          <w:sz w:val="18"/>
          <w:szCs w:val="18"/>
        </w:rPr>
      </w:pPr>
    </w:p>
    <w:p w14:paraId="637B4A7F" w14:textId="5CA97135" w:rsidR="007909E8" w:rsidRPr="006545D6" w:rsidRDefault="00207AEA">
      <w:pPr>
        <w:rPr>
          <w:rFonts w:ascii="Arial" w:hAnsi="Arial" w:cs="Arial"/>
          <w:b/>
          <w:sz w:val="18"/>
          <w:szCs w:val="18"/>
        </w:rPr>
      </w:pPr>
      <w:r w:rsidRPr="006545D6">
        <w:rPr>
          <w:rFonts w:ascii="Arial" w:hAnsi="Arial" w:cs="Arial"/>
          <w:b/>
          <w:sz w:val="18"/>
          <w:szCs w:val="18"/>
        </w:rPr>
        <w:t>2021</w:t>
      </w:r>
      <w:r w:rsidR="00D410E0" w:rsidRPr="006545D6">
        <w:rPr>
          <w:rFonts w:ascii="Arial" w:hAnsi="Arial" w:cs="Arial"/>
          <w:b/>
          <w:sz w:val="18"/>
          <w:szCs w:val="18"/>
        </w:rPr>
        <w:t>……………………….</w:t>
      </w:r>
      <w:r w:rsidRPr="006545D6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7909E8" w:rsidRPr="006545D6">
        <w:rPr>
          <w:rFonts w:ascii="Arial" w:hAnsi="Arial" w:cs="Arial"/>
          <w:b/>
          <w:sz w:val="18"/>
          <w:szCs w:val="18"/>
        </w:rPr>
        <w:t xml:space="preserve">                                                     ……………………………….</w:t>
      </w:r>
    </w:p>
    <w:p w14:paraId="5D2A8E41" w14:textId="0A979B3A" w:rsidR="00C70DE8" w:rsidRPr="006545D6" w:rsidRDefault="007909E8" w:rsidP="00C70DE8">
      <w:pPr>
        <w:rPr>
          <w:rFonts w:ascii="Arial" w:hAnsi="Arial" w:cs="Arial"/>
          <w:b/>
          <w:sz w:val="18"/>
          <w:szCs w:val="18"/>
        </w:rPr>
      </w:pPr>
      <w:r w:rsidRPr="006545D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 w:rsidR="00207AEA" w:rsidRPr="006545D6">
        <w:rPr>
          <w:rFonts w:ascii="Arial" w:hAnsi="Arial" w:cs="Arial"/>
          <w:b/>
          <w:sz w:val="18"/>
          <w:szCs w:val="18"/>
        </w:rPr>
        <w:t xml:space="preserve">P.H.                                         </w:t>
      </w:r>
      <w:r w:rsidR="006545D6">
        <w:rPr>
          <w:rFonts w:ascii="Arial" w:hAnsi="Arial" w:cs="Arial"/>
          <w:b/>
          <w:sz w:val="18"/>
          <w:szCs w:val="18"/>
        </w:rPr>
        <w:t xml:space="preserve">                  </w:t>
      </w:r>
      <w:r w:rsidR="00207AEA" w:rsidRPr="006545D6">
        <w:rPr>
          <w:rFonts w:ascii="Arial" w:hAnsi="Arial" w:cs="Arial"/>
          <w:b/>
          <w:sz w:val="18"/>
          <w:szCs w:val="18"/>
        </w:rPr>
        <w:t>Felnőttképző</w:t>
      </w:r>
    </w:p>
    <w:sectPr w:rsidR="00C70DE8" w:rsidRPr="006545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D4D8" w14:textId="77777777" w:rsidR="00F03B12" w:rsidRDefault="00F03B12" w:rsidP="00166A42">
      <w:pPr>
        <w:spacing w:after="0" w:line="240" w:lineRule="auto"/>
      </w:pPr>
      <w:r>
        <w:separator/>
      </w:r>
    </w:p>
  </w:endnote>
  <w:endnote w:type="continuationSeparator" w:id="0">
    <w:p w14:paraId="1A2BA94F" w14:textId="77777777" w:rsidR="00F03B12" w:rsidRDefault="00F03B12" w:rsidP="0016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956909"/>
      <w:docPartObj>
        <w:docPartGallery w:val="Page Numbers (Bottom of Page)"/>
        <w:docPartUnique/>
      </w:docPartObj>
    </w:sdtPr>
    <w:sdtEndPr/>
    <w:sdtContent>
      <w:p w14:paraId="39C14448" w14:textId="77777777" w:rsidR="0079044B" w:rsidRDefault="007904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B9">
          <w:rPr>
            <w:noProof/>
          </w:rPr>
          <w:t>1</w:t>
        </w:r>
        <w:r>
          <w:fldChar w:fldCharType="end"/>
        </w:r>
      </w:p>
    </w:sdtContent>
  </w:sdt>
  <w:p w14:paraId="46655F6A" w14:textId="77777777" w:rsidR="0079044B" w:rsidRDefault="007904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BD39" w14:textId="77777777" w:rsidR="00F03B12" w:rsidRDefault="00F03B12" w:rsidP="00166A42">
      <w:pPr>
        <w:spacing w:after="0" w:line="240" w:lineRule="auto"/>
      </w:pPr>
      <w:r>
        <w:separator/>
      </w:r>
    </w:p>
  </w:footnote>
  <w:footnote w:type="continuationSeparator" w:id="0">
    <w:p w14:paraId="154A4D9C" w14:textId="77777777" w:rsidR="00F03B12" w:rsidRDefault="00F03B12" w:rsidP="0016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199A" w14:textId="77777777" w:rsidR="00E309C1" w:rsidRPr="00046A13" w:rsidRDefault="00E309C1" w:rsidP="00E309C1">
    <w:pPr>
      <w:pBdr>
        <w:bottom w:val="single" w:sz="4" w:space="1" w:color="auto"/>
      </w:pBdr>
      <w:tabs>
        <w:tab w:val="center" w:pos="4536"/>
      </w:tabs>
      <w:spacing w:after="0"/>
      <w:rPr>
        <w:rFonts w:ascii="Arial" w:hAnsi="Arial" w:cs="Arial"/>
        <w:color w:val="FF0000"/>
        <w:sz w:val="18"/>
        <w:szCs w:val="18"/>
      </w:rPr>
    </w:pPr>
    <w:r w:rsidRPr="00046A13">
      <w:rPr>
        <w:rFonts w:ascii="Arial" w:hAnsi="Arial" w:cs="Arial"/>
        <w:sz w:val="20"/>
        <w:szCs w:val="20"/>
      </w:rPr>
      <w:t>Qualitas T</w:t>
    </w:r>
    <w:r>
      <w:rPr>
        <w:rFonts w:ascii="Arial" w:hAnsi="Arial" w:cs="Arial"/>
        <w:sz w:val="20"/>
        <w:szCs w:val="20"/>
      </w:rPr>
      <w:t>&amp;</w:t>
    </w:r>
    <w:r w:rsidRPr="00046A13">
      <w:rPr>
        <w:rFonts w:ascii="Arial" w:hAnsi="Arial" w:cs="Arial"/>
        <w:sz w:val="20"/>
        <w:szCs w:val="20"/>
      </w:rPr>
      <w:t>G Kft.</w:t>
    </w:r>
    <w:r w:rsidRPr="00046A13">
      <w:rPr>
        <w:rFonts w:ascii="Arial" w:hAnsi="Arial" w:cs="Arial"/>
        <w:color w:val="FF0000"/>
        <w:sz w:val="18"/>
        <w:szCs w:val="18"/>
      </w:rPr>
      <w:tab/>
    </w:r>
    <w:r w:rsidRPr="00046A13">
      <w:rPr>
        <w:rFonts w:ascii="Arial" w:hAnsi="Arial" w:cs="Arial"/>
        <w:noProof/>
        <w:lang w:eastAsia="hu-HU"/>
      </w:rPr>
      <w:drawing>
        <wp:inline distT="0" distB="0" distL="0" distR="0" wp14:anchorId="7D281A84" wp14:editId="068E3178">
          <wp:extent cx="2114550" cy="857250"/>
          <wp:effectExtent l="0" t="0" r="0" b="0"/>
          <wp:docPr id="1" name="Kép 1" descr="S:\QUALITAS\CÉGES_ÜGYEK\Arculati_útmutató\Logo\Kep\q_logo_bovit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AS\CÉGES_ÜGYEK\Arculati_útmutató\Logo\Kep\q_logo_bovitet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B1643" w14:textId="77777777" w:rsidR="00E309C1" w:rsidRPr="00046A13" w:rsidRDefault="00E309C1" w:rsidP="00E309C1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Székhely: 6721 Szeged, Csongrádi sgt. 12. 3. em. 37.</w:t>
    </w:r>
  </w:p>
  <w:p w14:paraId="02D20912" w14:textId="77777777" w:rsidR="00E309C1" w:rsidRPr="00D90FCE" w:rsidRDefault="00D90FCE" w:rsidP="00E309C1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hyperlink r:id="rId2" w:history="1">
      <w:r w:rsidR="00E309C1" w:rsidRPr="00D90FCE">
        <w:rPr>
          <w:rStyle w:val="Hiperhivatkozs"/>
          <w:rFonts w:ascii="Arial" w:hAnsi="Arial" w:cs="Arial"/>
          <w:color w:val="auto"/>
          <w:sz w:val="20"/>
          <w:szCs w:val="20"/>
        </w:rPr>
        <w:t>www.qualitas.hu</w:t>
      </w:r>
    </w:hyperlink>
  </w:p>
  <w:p w14:paraId="4EB2AD69" w14:textId="77777777" w:rsidR="00E309C1" w:rsidRPr="00046A13" w:rsidRDefault="00E309C1" w:rsidP="00E309C1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qualitas@qualitas.hu</w:t>
    </w:r>
  </w:p>
  <w:p w14:paraId="37B385FD" w14:textId="77777777" w:rsidR="00E309C1" w:rsidRPr="00046A13" w:rsidRDefault="00E309C1" w:rsidP="00E309C1">
    <w:pPr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Felnőttképz</w:t>
    </w:r>
    <w:r>
      <w:rPr>
        <w:rFonts w:ascii="Arial" w:hAnsi="Arial" w:cs="Arial"/>
        <w:sz w:val="20"/>
        <w:szCs w:val="20"/>
      </w:rPr>
      <w:t>ési</w:t>
    </w:r>
    <w:r w:rsidRPr="00046A1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engedély</w:t>
    </w:r>
    <w:r w:rsidRPr="00046A13">
      <w:rPr>
        <w:rFonts w:ascii="Arial" w:hAnsi="Arial" w:cs="Arial"/>
        <w:sz w:val="20"/>
        <w:szCs w:val="20"/>
      </w:rPr>
      <w:t xml:space="preserve">szám: </w:t>
    </w:r>
    <w:r>
      <w:rPr>
        <w:rFonts w:ascii="Arial" w:hAnsi="Arial" w:cs="Arial"/>
        <w:b/>
        <w:bCs/>
        <w:sz w:val="20"/>
        <w:szCs w:val="20"/>
      </w:rPr>
      <w:t>E/2021/000198</w:t>
    </w:r>
  </w:p>
  <w:p w14:paraId="2DEFDCAC" w14:textId="77777777" w:rsidR="00166A42" w:rsidRPr="00166A42" w:rsidRDefault="00166A42" w:rsidP="00166A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C0C04"/>
    <w:multiLevelType w:val="hybridMultilevel"/>
    <w:tmpl w:val="0DE2197E"/>
    <w:lvl w:ilvl="0" w:tplc="2F901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42"/>
    <w:rsid w:val="00085C2B"/>
    <w:rsid w:val="00102BFB"/>
    <w:rsid w:val="00166A42"/>
    <w:rsid w:val="001C3FC0"/>
    <w:rsid w:val="00207AEA"/>
    <w:rsid w:val="003C0414"/>
    <w:rsid w:val="00464C04"/>
    <w:rsid w:val="004F79BB"/>
    <w:rsid w:val="00531AAE"/>
    <w:rsid w:val="00541D8E"/>
    <w:rsid w:val="006545D6"/>
    <w:rsid w:val="00780E4B"/>
    <w:rsid w:val="0079044B"/>
    <w:rsid w:val="007909E8"/>
    <w:rsid w:val="007E590D"/>
    <w:rsid w:val="008751A6"/>
    <w:rsid w:val="009503B9"/>
    <w:rsid w:val="00A738DB"/>
    <w:rsid w:val="00A87618"/>
    <w:rsid w:val="00A97BE8"/>
    <w:rsid w:val="00C021EC"/>
    <w:rsid w:val="00C70DE8"/>
    <w:rsid w:val="00C90395"/>
    <w:rsid w:val="00D410E0"/>
    <w:rsid w:val="00D656C2"/>
    <w:rsid w:val="00D90FCE"/>
    <w:rsid w:val="00E14924"/>
    <w:rsid w:val="00E309C1"/>
    <w:rsid w:val="00E34B8F"/>
    <w:rsid w:val="00EF3006"/>
    <w:rsid w:val="00F03B12"/>
    <w:rsid w:val="00F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A21C8"/>
  <w15:chartTrackingRefBased/>
  <w15:docId w15:val="{9CD1C18C-0E47-40B3-A550-FF2358AB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6A42"/>
  </w:style>
  <w:style w:type="paragraph" w:styleId="llb">
    <w:name w:val="footer"/>
    <w:basedOn w:val="Norml"/>
    <w:link w:val="llbChar"/>
    <w:uiPriority w:val="99"/>
    <w:unhideWhenUsed/>
    <w:rsid w:val="0016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6A42"/>
  </w:style>
  <w:style w:type="paragraph" w:styleId="Listaszerbekezds">
    <w:name w:val="List Paragraph"/>
    <w:basedOn w:val="Norml"/>
    <w:uiPriority w:val="34"/>
    <w:qFormat/>
    <w:rsid w:val="00166A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41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Zombori Mária</cp:lastModifiedBy>
  <cp:revision>6</cp:revision>
  <dcterms:created xsi:type="dcterms:W3CDTF">2021-09-20T11:09:00Z</dcterms:created>
  <dcterms:modified xsi:type="dcterms:W3CDTF">2021-09-21T10:41:00Z</dcterms:modified>
</cp:coreProperties>
</file>